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9E3F8" w14:textId="73DDA872" w:rsidR="004E5F1B" w:rsidRPr="00D030EE" w:rsidRDefault="004E5F1B" w:rsidP="00C27E2B">
      <w:pPr>
        <w:jc w:val="center"/>
        <w:rPr>
          <w:rFonts w:ascii="Century Gothic" w:hAnsi="Century Gothic"/>
          <w:b/>
          <w:bCs/>
          <w:sz w:val="28"/>
          <w:szCs w:val="28"/>
          <w:lang w:val="cs-CZ"/>
        </w:rPr>
      </w:pPr>
      <w:r w:rsidRPr="00D030EE">
        <w:rPr>
          <w:rFonts w:ascii="Century Gothic" w:hAnsi="Century Gothic"/>
          <w:b/>
          <w:bCs/>
          <w:sz w:val="28"/>
          <w:szCs w:val="28"/>
          <w:lang w:val="cs-CZ"/>
        </w:rPr>
        <w:t>Najděte svůj vnitřní klid s osvěžujícím douškem přírody</w:t>
      </w:r>
    </w:p>
    <w:p w14:paraId="6D26A0B1" w14:textId="5B640AF0" w:rsidR="00D030EE" w:rsidRDefault="004E5F1B" w:rsidP="004E5F1B">
      <w:pPr>
        <w:jc w:val="both"/>
        <w:rPr>
          <w:rFonts w:ascii="Century Gothic" w:hAnsi="Century Gothic"/>
          <w:lang w:val="cs-CZ"/>
        </w:rPr>
      </w:pPr>
      <w:r w:rsidRPr="00D030EE">
        <w:rPr>
          <w:rFonts w:ascii="Century Gothic" w:hAnsi="Century Gothic"/>
          <w:lang w:val="cs-CZ"/>
        </w:rPr>
        <w:t xml:space="preserve">Dnešní zrychlená doba na nás klade vysoké nároky, a proto </w:t>
      </w:r>
      <w:r w:rsidRPr="00D030EE">
        <w:rPr>
          <w:rFonts w:ascii="Century Gothic" w:hAnsi="Century Gothic"/>
          <w:b/>
          <w:bCs/>
          <w:lang w:val="cs-CZ"/>
        </w:rPr>
        <w:t>Hanácká kyselka</w:t>
      </w:r>
      <w:r w:rsidRPr="00D030EE">
        <w:rPr>
          <w:rFonts w:ascii="Century Gothic" w:hAnsi="Century Gothic"/>
          <w:lang w:val="cs-CZ"/>
        </w:rPr>
        <w:t xml:space="preserve"> rozšiřuje svou populární řadu funkčních vod. K oblíbeným variantám Paměť a Kolagen nyní přibývá očekávaná novinka </w:t>
      </w:r>
      <w:r w:rsidRPr="00D030EE">
        <w:rPr>
          <w:rFonts w:ascii="Century Gothic" w:hAnsi="Century Gothic"/>
          <w:b/>
          <w:bCs/>
          <w:lang w:val="cs-CZ"/>
        </w:rPr>
        <w:t>Relaxace s podmanivou příchutí broskve, limetky a meduňky</w:t>
      </w:r>
      <w:r w:rsidRPr="00D030EE">
        <w:rPr>
          <w:rFonts w:ascii="Century Gothic" w:hAnsi="Century Gothic"/>
          <w:lang w:val="cs-CZ"/>
        </w:rPr>
        <w:t xml:space="preserve">. </w:t>
      </w:r>
    </w:p>
    <w:p w14:paraId="4981F470" w14:textId="280491D3" w:rsidR="004E5F1B" w:rsidRPr="00D030EE" w:rsidRDefault="00073693" w:rsidP="004E5F1B">
      <w:pPr>
        <w:jc w:val="both"/>
        <w:rPr>
          <w:rFonts w:ascii="Century Gothic" w:hAnsi="Century Gothic"/>
          <w:lang w:val="cs-CZ"/>
        </w:rPr>
      </w:pPr>
      <w:r w:rsidRPr="00D030EE">
        <w:rPr>
          <w:rFonts w:ascii="Century Gothic" w:hAnsi="Century Gothic"/>
          <w:noProof/>
        </w:rPr>
        <w:drawing>
          <wp:anchor distT="0" distB="0" distL="114300" distR="114300" simplePos="0" relativeHeight="251658240" behindDoc="1" locked="0" layoutInCell="1" allowOverlap="1" wp14:anchorId="77A412C6" wp14:editId="0848398B">
            <wp:simplePos x="0" y="0"/>
            <wp:positionH relativeFrom="margin">
              <wp:posOffset>3649980</wp:posOffset>
            </wp:positionH>
            <wp:positionV relativeFrom="paragraph">
              <wp:posOffset>33655</wp:posOffset>
            </wp:positionV>
            <wp:extent cx="2399030" cy="3599815"/>
            <wp:effectExtent l="0" t="0" r="1270" b="635"/>
            <wp:wrapTight wrapText="bothSides">
              <wp:wrapPolygon edited="0">
                <wp:start x="0" y="0"/>
                <wp:lineTo x="0" y="21490"/>
                <wp:lineTo x="21440" y="21490"/>
                <wp:lineTo x="21440" y="0"/>
                <wp:lineTo x="0" y="0"/>
              </wp:wrapPolygon>
            </wp:wrapTight>
            <wp:docPr id="637377737" name="Obrázek 1" descr="Obsah obrázku ovoce, text, nápoj, láhev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377737" name="Obrázek 1" descr="Obsah obrázku ovoce, text, nápoj, láhev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03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5F1B" w:rsidRPr="00D030EE">
        <w:rPr>
          <w:rFonts w:ascii="Century Gothic" w:hAnsi="Century Gothic"/>
          <w:lang w:val="cs-CZ"/>
        </w:rPr>
        <w:t xml:space="preserve">Její receptura staví na synergii </w:t>
      </w:r>
      <w:r w:rsidR="004E5F1B" w:rsidRPr="00D030EE">
        <w:rPr>
          <w:rFonts w:ascii="Century Gothic" w:hAnsi="Century Gothic"/>
          <w:b/>
          <w:bCs/>
          <w:lang w:val="cs-CZ"/>
        </w:rPr>
        <w:t>vitamínů B3, B6 a B12</w:t>
      </w:r>
      <w:r w:rsidR="004E5F1B" w:rsidRPr="00D030EE">
        <w:rPr>
          <w:rFonts w:ascii="Century Gothic" w:hAnsi="Century Gothic"/>
          <w:lang w:val="cs-CZ"/>
        </w:rPr>
        <w:t xml:space="preserve">. </w:t>
      </w:r>
      <w:r w:rsidR="004E5F1B" w:rsidRPr="00D030EE">
        <w:rPr>
          <w:rFonts w:ascii="Century Gothic" w:hAnsi="Century Gothic"/>
          <w:i/>
          <w:iCs/>
          <w:lang w:val="cs-CZ"/>
        </w:rPr>
        <w:t>„Tyto vitamíny jsou naprosto zásadní pro probíhající chemické reakce v těle spojené s nervovou činností. Při stresové zátěži je organismus spotřebovává mnohem rychleji, a proto je jejich doplňování pro udržení vnitřního klidu nezbytné. Vitamín B3 navíc v praxi velmi oceňují i klienti trpící častými bolestmi hlavy,“</w:t>
      </w:r>
      <w:r w:rsidR="004E5F1B" w:rsidRPr="00D030EE">
        <w:rPr>
          <w:rFonts w:ascii="Century Gothic" w:hAnsi="Century Gothic"/>
          <w:lang w:val="cs-CZ"/>
        </w:rPr>
        <w:t xml:space="preserve"> vysvětluje PharmDr. Irena </w:t>
      </w:r>
      <w:proofErr w:type="spellStart"/>
      <w:r w:rsidR="004E5F1B" w:rsidRPr="00D030EE">
        <w:rPr>
          <w:rFonts w:ascii="Century Gothic" w:hAnsi="Century Gothic"/>
          <w:lang w:val="cs-CZ"/>
        </w:rPr>
        <w:t>Hončlová</w:t>
      </w:r>
      <w:proofErr w:type="spellEnd"/>
      <w:r w:rsidR="004E5F1B" w:rsidRPr="00D030EE">
        <w:rPr>
          <w:rFonts w:ascii="Century Gothic" w:hAnsi="Century Gothic"/>
          <w:lang w:val="cs-CZ"/>
        </w:rPr>
        <w:t xml:space="preserve">, odbornice na celostní medicínu. Součástí receptury je také </w:t>
      </w:r>
      <w:r w:rsidR="004E5F1B" w:rsidRPr="00D030EE">
        <w:rPr>
          <w:rFonts w:ascii="Century Gothic" w:hAnsi="Century Gothic"/>
          <w:b/>
          <w:bCs/>
          <w:lang w:val="cs-CZ"/>
        </w:rPr>
        <w:t>extrakt z meduňky</w:t>
      </w:r>
      <w:r w:rsidR="004E5F1B" w:rsidRPr="00D030EE">
        <w:rPr>
          <w:rFonts w:ascii="Century Gothic" w:hAnsi="Century Gothic"/>
          <w:lang w:val="cs-CZ"/>
        </w:rPr>
        <w:t xml:space="preserve"> lékařské. </w:t>
      </w:r>
      <w:r w:rsidR="004E5F1B" w:rsidRPr="00D030EE">
        <w:rPr>
          <w:rFonts w:ascii="Century Gothic" w:hAnsi="Century Gothic"/>
          <w:i/>
          <w:iCs/>
          <w:lang w:val="cs-CZ"/>
        </w:rPr>
        <w:t>„Meduňka je tradiční bylinka známá svými zklidňujícími účinky. Pomáhá uvolnit nervové napětí a standardně se využívá v bylinných směsích pro podporu relaxace a lepšího spánku,“</w:t>
      </w:r>
      <w:r w:rsidR="004E5F1B" w:rsidRPr="00D030EE">
        <w:rPr>
          <w:rFonts w:ascii="Century Gothic" w:hAnsi="Century Gothic"/>
          <w:lang w:val="cs-CZ"/>
        </w:rPr>
        <w:t xml:space="preserve"> doplňuje doktorka. </w:t>
      </w:r>
    </w:p>
    <w:p w14:paraId="03E39FB5" w14:textId="1A59855F" w:rsidR="00C27E2B" w:rsidRPr="00D030EE" w:rsidRDefault="004E5F1B" w:rsidP="004E5F1B">
      <w:pPr>
        <w:jc w:val="both"/>
        <w:rPr>
          <w:rFonts w:ascii="Century Gothic" w:hAnsi="Century Gothic"/>
          <w:b/>
          <w:bCs/>
          <w:lang w:val="cs-CZ"/>
        </w:rPr>
      </w:pPr>
      <w:r w:rsidRPr="00D030EE">
        <w:rPr>
          <w:rFonts w:ascii="Century Gothic" w:hAnsi="Century Gothic"/>
          <w:lang w:val="cs-CZ"/>
        </w:rPr>
        <w:t xml:space="preserve">Minerální voda Hanácká kyselka se pyšní také </w:t>
      </w:r>
      <w:r w:rsidRPr="00D030EE">
        <w:rPr>
          <w:rFonts w:ascii="Century Gothic" w:hAnsi="Century Gothic"/>
          <w:b/>
          <w:bCs/>
          <w:lang w:val="cs-CZ"/>
        </w:rPr>
        <w:t>přirozeným obsahem jódu</w:t>
      </w:r>
      <w:r w:rsidRPr="00D030EE">
        <w:rPr>
          <w:rFonts w:ascii="Century Gothic" w:hAnsi="Century Gothic"/>
          <w:lang w:val="cs-CZ"/>
        </w:rPr>
        <w:t xml:space="preserve">, který přispívá k normální činnosti nervové soustavy. </w:t>
      </w:r>
      <w:r w:rsidRPr="00D030EE">
        <w:rPr>
          <w:rFonts w:ascii="Century Gothic" w:hAnsi="Century Gothic"/>
          <w:i/>
          <w:iCs/>
          <w:lang w:val="cs-CZ"/>
        </w:rPr>
        <w:t xml:space="preserve">„Jód je zásadní pro správné fungování štítné žlázy. Právě ta funguje jako štít </w:t>
      </w:r>
      <w:proofErr w:type="spellStart"/>
      <w:r w:rsidRPr="00D030EE">
        <w:rPr>
          <w:rFonts w:ascii="Century Gothic" w:hAnsi="Century Gothic"/>
          <w:i/>
          <w:iCs/>
          <w:lang w:val="cs-CZ"/>
        </w:rPr>
        <w:t>odpružující</w:t>
      </w:r>
      <w:proofErr w:type="spellEnd"/>
      <w:r w:rsidRPr="00D030EE">
        <w:rPr>
          <w:rFonts w:ascii="Century Gothic" w:hAnsi="Century Gothic"/>
          <w:i/>
          <w:iCs/>
          <w:lang w:val="cs-CZ"/>
        </w:rPr>
        <w:t xml:space="preserve"> stresovou zátěž a zejména u žen je pomyslnou Achillovou patou. Pokud jsme pod velkým tlakem, štítná žláza musí produkovat daleko více hormonů a může dojít k jejímu vyčerpání. To se pak projevuje únavou nebo přibíráním na váze,“</w:t>
      </w:r>
      <w:r w:rsidRPr="00D030EE">
        <w:rPr>
          <w:rFonts w:ascii="Century Gothic" w:hAnsi="Century Gothic"/>
          <w:lang w:val="cs-CZ"/>
        </w:rPr>
        <w:t xml:space="preserve"> upozorňuje odbornice s tím, že dostatek jódu pomáhá štítné žláze tuto zátěž lépe zvládat. Hanácká kyselka Relaxace vyniká i čistotou složení – neobsahuje žádná umělá sladidla, barviva ani konzervanty. </w:t>
      </w:r>
      <w:r w:rsidR="00C27E2B" w:rsidRPr="00D030EE">
        <w:rPr>
          <w:rFonts w:ascii="Century Gothic" w:hAnsi="Century Gothic"/>
          <w:lang w:val="cs-CZ"/>
        </w:rPr>
        <w:t xml:space="preserve">A je výjimečná i </w:t>
      </w:r>
      <w:r w:rsidR="00C27E2B" w:rsidRPr="00D030EE">
        <w:rPr>
          <w:rFonts w:ascii="Century Gothic" w:hAnsi="Century Gothic"/>
          <w:b/>
          <w:bCs/>
          <w:lang w:val="cs-CZ"/>
        </w:rPr>
        <w:t xml:space="preserve">nízkým obsahem cukru </w:t>
      </w:r>
      <w:r w:rsidRPr="00D030EE">
        <w:rPr>
          <w:rFonts w:ascii="Century Gothic" w:hAnsi="Century Gothic"/>
          <w:b/>
          <w:bCs/>
          <w:lang w:val="cs-CZ"/>
        </w:rPr>
        <w:t>(pouhých 1,3 g/100 ml)</w:t>
      </w:r>
      <w:r w:rsidRPr="00D030EE">
        <w:rPr>
          <w:rFonts w:ascii="Century Gothic" w:hAnsi="Century Gothic"/>
          <w:lang w:val="cs-CZ"/>
        </w:rPr>
        <w:t>, což z ní dělá lehké osvěžení bez výčitek.</w:t>
      </w:r>
      <w:r w:rsidR="00C27E2B" w:rsidRPr="00D030EE">
        <w:rPr>
          <w:rFonts w:ascii="Century Gothic" w:hAnsi="Century Gothic"/>
          <w:b/>
          <w:bCs/>
          <w:lang w:val="cs-CZ"/>
        </w:rPr>
        <w:t xml:space="preserve"> </w:t>
      </w:r>
    </w:p>
    <w:p w14:paraId="198B5A89" w14:textId="2B3F6D83" w:rsidR="004E5F1B" w:rsidRPr="00D030EE" w:rsidRDefault="004E5F1B" w:rsidP="00C27E2B">
      <w:pPr>
        <w:jc w:val="center"/>
        <w:rPr>
          <w:rFonts w:ascii="Century Gothic" w:hAnsi="Century Gothic"/>
          <w:lang w:val="cs-CZ"/>
        </w:rPr>
      </w:pPr>
      <w:r w:rsidRPr="00D030EE">
        <w:rPr>
          <w:rFonts w:ascii="Century Gothic" w:hAnsi="Century Gothic"/>
          <w:b/>
          <w:bCs/>
          <w:lang w:val="cs-CZ"/>
        </w:rPr>
        <w:t xml:space="preserve">Ochutnejte novou funkční vodu Hanácká kyselka Relaxace a využijte sílu </w:t>
      </w:r>
      <w:r w:rsidR="009C701D" w:rsidRPr="00D030EE">
        <w:rPr>
          <w:rFonts w:ascii="Century Gothic" w:hAnsi="Century Gothic"/>
          <w:b/>
          <w:bCs/>
          <w:lang w:val="cs-CZ"/>
        </w:rPr>
        <w:t>složení</w:t>
      </w:r>
      <w:r w:rsidRPr="00D030EE">
        <w:rPr>
          <w:rFonts w:ascii="Century Gothic" w:hAnsi="Century Gothic"/>
          <w:b/>
          <w:bCs/>
          <w:lang w:val="cs-CZ"/>
        </w:rPr>
        <w:t>, které pomáh</w:t>
      </w:r>
      <w:r w:rsidR="009C701D" w:rsidRPr="00D030EE">
        <w:rPr>
          <w:rFonts w:ascii="Century Gothic" w:hAnsi="Century Gothic"/>
          <w:b/>
          <w:bCs/>
          <w:lang w:val="cs-CZ"/>
        </w:rPr>
        <w:t>á</w:t>
      </w:r>
      <w:r w:rsidRPr="00D030EE">
        <w:rPr>
          <w:rFonts w:ascii="Century Gothic" w:hAnsi="Century Gothic"/>
          <w:b/>
          <w:bCs/>
          <w:lang w:val="cs-CZ"/>
        </w:rPr>
        <w:t xml:space="preserve"> tělu i mysli nastolit ztracenou rovnováhu.</w:t>
      </w:r>
    </w:p>
    <w:p w14:paraId="121CF830" w14:textId="77777777" w:rsidR="004E5F1B" w:rsidRPr="00D030EE" w:rsidRDefault="004E5F1B" w:rsidP="00C27E2B">
      <w:pPr>
        <w:jc w:val="center"/>
        <w:rPr>
          <w:rFonts w:ascii="Century Gothic" w:hAnsi="Century Gothic"/>
          <w:b/>
          <w:bCs/>
          <w:lang w:val="cs-CZ"/>
        </w:rPr>
      </w:pPr>
      <w:r w:rsidRPr="00D030EE">
        <w:rPr>
          <w:rFonts w:ascii="Century Gothic" w:hAnsi="Century Gothic"/>
          <w:b/>
          <w:bCs/>
          <w:lang w:val="cs-CZ"/>
        </w:rPr>
        <w:t>Doporučená cena: 24,90 Kč (700 ml)</w:t>
      </w:r>
    </w:p>
    <w:p w14:paraId="324490EC" w14:textId="5A86369B" w:rsidR="009C2AFF" w:rsidRPr="00445DA9" w:rsidRDefault="009C2AFF" w:rsidP="0025638D">
      <w:pPr>
        <w:jc w:val="center"/>
        <w:rPr>
          <w:lang w:val="cs-CZ"/>
        </w:rPr>
      </w:pPr>
    </w:p>
    <w:sectPr w:rsidR="009C2AFF" w:rsidRPr="00445DA9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C955B" w14:textId="77777777" w:rsidR="003F4E89" w:rsidRDefault="003F4E89" w:rsidP="005243FF">
      <w:pPr>
        <w:spacing w:after="0" w:line="240" w:lineRule="auto"/>
      </w:pPr>
      <w:r>
        <w:separator/>
      </w:r>
    </w:p>
  </w:endnote>
  <w:endnote w:type="continuationSeparator" w:id="0">
    <w:p w14:paraId="22F8FA1E" w14:textId="77777777" w:rsidR="003F4E89" w:rsidRDefault="003F4E89" w:rsidP="0052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77BD2" w14:textId="77777777" w:rsidR="003F4E89" w:rsidRDefault="003F4E89" w:rsidP="005243FF">
      <w:pPr>
        <w:spacing w:after="0" w:line="240" w:lineRule="auto"/>
      </w:pPr>
      <w:r>
        <w:separator/>
      </w:r>
    </w:p>
  </w:footnote>
  <w:footnote w:type="continuationSeparator" w:id="0">
    <w:p w14:paraId="57E9578D" w14:textId="77777777" w:rsidR="003F4E89" w:rsidRDefault="003F4E89" w:rsidP="0052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1E892" w14:textId="737ADEAA" w:rsidR="008A5964" w:rsidRPr="008A5964" w:rsidRDefault="008A5964" w:rsidP="008A5964">
    <w:pPr>
      <w:pStyle w:val="Zhlav"/>
      <w:jc w:val="center"/>
      <w:rPr>
        <w:lang w:val="cs-CZ"/>
      </w:rPr>
    </w:pPr>
    <w:r w:rsidRPr="008A5964">
      <w:rPr>
        <w:noProof/>
        <w:lang w:val="cs-CZ"/>
      </w:rPr>
      <w:drawing>
        <wp:inline distT="0" distB="0" distL="0" distR="0" wp14:anchorId="2A02D2E8" wp14:editId="4D449F96">
          <wp:extent cx="2029691" cy="1256197"/>
          <wp:effectExtent l="0" t="0" r="8890" b="1270"/>
          <wp:docPr id="839242695" name="Obrázek 6" descr="Obsah obrázku text, logo, Písmo, Obchodní značka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9242695" name="Obrázek 6" descr="Obsah obrázku text, logo, Písmo, Obchodní značka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652" cy="1262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D3358C" w14:textId="725E23C1" w:rsidR="005243FF" w:rsidRPr="005243FF" w:rsidRDefault="005243FF">
    <w:pPr>
      <w:pStyle w:val="Zhlav"/>
      <w:rPr>
        <w:lang w:val="cs-C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DA9"/>
    <w:rsid w:val="000202DD"/>
    <w:rsid w:val="00073693"/>
    <w:rsid w:val="000870AC"/>
    <w:rsid w:val="001A3250"/>
    <w:rsid w:val="001B6A63"/>
    <w:rsid w:val="001F0A00"/>
    <w:rsid w:val="002407D9"/>
    <w:rsid w:val="0025638D"/>
    <w:rsid w:val="00286CFB"/>
    <w:rsid w:val="002965FC"/>
    <w:rsid w:val="003E7A6F"/>
    <w:rsid w:val="003F4E89"/>
    <w:rsid w:val="00445DA9"/>
    <w:rsid w:val="004954F1"/>
    <w:rsid w:val="004E5F1B"/>
    <w:rsid w:val="00513F2D"/>
    <w:rsid w:val="005243FF"/>
    <w:rsid w:val="00564E1E"/>
    <w:rsid w:val="006139C9"/>
    <w:rsid w:val="00615DED"/>
    <w:rsid w:val="006B16BD"/>
    <w:rsid w:val="006D59A0"/>
    <w:rsid w:val="00743938"/>
    <w:rsid w:val="00773A87"/>
    <w:rsid w:val="008A5964"/>
    <w:rsid w:val="009C2AFF"/>
    <w:rsid w:val="009C701D"/>
    <w:rsid w:val="00A0168F"/>
    <w:rsid w:val="00C27E2B"/>
    <w:rsid w:val="00C37B2C"/>
    <w:rsid w:val="00D030EE"/>
    <w:rsid w:val="00D2317C"/>
    <w:rsid w:val="00E47063"/>
    <w:rsid w:val="00EA03D4"/>
    <w:rsid w:val="71A2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280E"/>
  <w15:chartTrackingRefBased/>
  <w15:docId w15:val="{DBB3D0BE-6E17-4931-9E78-5B1AB1AC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6CFB"/>
  </w:style>
  <w:style w:type="paragraph" w:styleId="Nadpis1">
    <w:name w:val="heading 1"/>
    <w:basedOn w:val="Normln"/>
    <w:next w:val="Normln"/>
    <w:link w:val="Nadpis1Char"/>
    <w:uiPriority w:val="9"/>
    <w:qFormat/>
    <w:rsid w:val="00445D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45D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45D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45D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45D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45D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45D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45D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45D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45D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45D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45D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45DA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45DA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45DA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45DA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45DA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45DA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45D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45D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45D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45D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45D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45DA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45DA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45DA9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45D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45DA9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45DA9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524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43FF"/>
  </w:style>
  <w:style w:type="paragraph" w:styleId="Zpat">
    <w:name w:val="footer"/>
    <w:basedOn w:val="Normln"/>
    <w:link w:val="ZpatChar"/>
    <w:uiPriority w:val="99"/>
    <w:unhideWhenUsed/>
    <w:rsid w:val="00524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43FF"/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1641</Characters>
  <Application>Microsoft Office Word</Application>
  <DocSecurity>0</DocSecurity>
  <Lines>13</Lines>
  <Paragraphs>3</Paragraphs>
  <ScaleCrop>false</ScaleCrop>
  <Company>Mattoni 1873 a.s.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16</cp:revision>
  <dcterms:created xsi:type="dcterms:W3CDTF">2026-03-11T15:10:00Z</dcterms:created>
  <dcterms:modified xsi:type="dcterms:W3CDTF">2026-03-18T19:46:00Z</dcterms:modified>
</cp:coreProperties>
</file>